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jc w:val="center"/>
        <w:textAlignment w:val="baseline"/>
        <w:rPr>
          <w:color w:val="000000" w:themeColor="text1"/>
          <w:sz w:val="36"/>
          <w:szCs w:val="28"/>
        </w:rPr>
      </w:pPr>
      <w:bookmarkStart w:id="0" w:name="_GoBack"/>
      <w:bookmarkEnd w:id="0"/>
      <w:r w:rsidRPr="00046847">
        <w:rPr>
          <w:color w:val="000000" w:themeColor="text1"/>
          <w:sz w:val="36"/>
          <w:szCs w:val="28"/>
        </w:rPr>
        <w:t>SOSYAL KULÜPLER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C00000"/>
          <w:sz w:val="28"/>
          <w:szCs w:val="28"/>
        </w:rPr>
      </w:pPr>
      <w:r w:rsidRPr="00046847">
        <w:rPr>
          <w:color w:val="C00000"/>
          <w:sz w:val="28"/>
          <w:szCs w:val="28"/>
        </w:rPr>
        <w:t>Sosyal kulüp nedir?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Ders programlarının yanında öğrencide güven ve sorumluluk duygusu geliştirmeye, yeni ilgi alanları oluşturmaya ve beceriler kazandırmaya yönelik bilimsel, sosyal, kültürel, sanatsal ve sportif etkinliklerin tümüdür.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C00000"/>
          <w:sz w:val="28"/>
          <w:szCs w:val="28"/>
        </w:rPr>
      </w:pPr>
      <w:r w:rsidRPr="00046847">
        <w:rPr>
          <w:color w:val="C00000"/>
          <w:sz w:val="28"/>
          <w:szCs w:val="28"/>
        </w:rPr>
        <w:t>Kulüpler ve Çalışma Esasları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proofErr w:type="gramStart"/>
      <w:r w:rsidRPr="00046847">
        <w:rPr>
          <w:color w:val="000000" w:themeColor="text1"/>
          <w:sz w:val="28"/>
          <w:szCs w:val="28"/>
        </w:rPr>
        <w:t>Okul açıldıktan ve sınıf temsilcileri seçildikten sonra en kısa sürede; sınıf temsilcileri ile okul yöneticilerinin ve öğretmenlerin katılacağı toplantıda kurumun türüne, seviyesine, imkân ve şartlarına; çevrenin ekonomik, sosyal, kültürel ve coğrafi özelliklerine göre de yer verilen öğrenci kulüplerinden gerekli görülenlerine ya da öğrencilerin istekleri doğrultusunda farklı kulüplerin kurulmasına karar verilir.</w:t>
      </w:r>
      <w:proofErr w:type="gramEnd"/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Ayrıca kulüplerin oluşturulması sırasında aşağıdaki alanlar da göz önünde bulundurularak;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a) Zekâ oyunları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b) Aileye ve çevreye ekonomik katkıda bulunma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c) Millî ve insanî değerleri tanıma ve tanıtma amaçlı öğrenci kulüpleri de kurulabilir.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C00000"/>
          <w:sz w:val="28"/>
          <w:szCs w:val="28"/>
        </w:rPr>
      </w:pPr>
      <w:r w:rsidRPr="00046847">
        <w:rPr>
          <w:color w:val="C00000"/>
          <w:sz w:val="28"/>
          <w:szCs w:val="28"/>
        </w:rPr>
        <w:t>Öğrenci Kulübü Çalışma Esasları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Öğrenci kulübü çalışmalarının yürütülmesinde aşağıdaki hususlara uyulur;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a) Öğrenci kulübü ile ilgili işlerin planlanması, yürütülmesi öğrencilerce yapılır.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b) Sınıf öğretmenleri ile sınıf/şube rehber öğretmenleri, belirlenen öğrenci kulüplerinin tanıtımını, amaçlarını, çalışma esaslarını, öğrencilere kulübü seçmeden önce açıklar.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C00000"/>
          <w:sz w:val="28"/>
          <w:szCs w:val="28"/>
        </w:rPr>
      </w:pPr>
      <w:r w:rsidRPr="00046847">
        <w:rPr>
          <w:color w:val="C00000"/>
          <w:sz w:val="28"/>
          <w:szCs w:val="28"/>
        </w:rPr>
        <w:t>Müdürün Görevleri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Müdür, sosyal etkinliklerin mevzuata uygun ve verimli olarak yürütülmesinden sorumludur. Müdür, gerekli gördüğü durumlarda görevlendireceği müdür yardımcılarına veya öğretmenlere yazılı olarak yetki ve sorumluluk verebilir.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 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Müdür;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a) Velilere gerekli duyuruları yapar ve onları çalışmalara katılmaya teşvik eder.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lastRenderedPageBreak/>
        <w:t>b) Okulun eğitim-öğretime açılışının 3 üncü haftasında öğrenci kulüp ve toplum hizmeti çalışmalarını başlatır.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C00000"/>
          <w:sz w:val="28"/>
          <w:szCs w:val="28"/>
        </w:rPr>
      </w:pPr>
      <w:r w:rsidRPr="00046847">
        <w:rPr>
          <w:color w:val="C00000"/>
          <w:sz w:val="28"/>
          <w:szCs w:val="28"/>
        </w:rPr>
        <w:t>Sınıf Öğretmenleri ile Sınıf/Şube Rehber Öğretmenlerinin Görevleri: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a) Öğretmenler, kurulca belirlenen kulüplerin amaçları ve çalışmaları hakkında öğrencileri bilgilendirir.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b) Öğrencilerin ilgi ve isteklerine göre belirlenen kulüplere göre üye olmalarını sağlar.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c) Kulüplere öğrenci seçiminde danışman öğretmenle iş birliği yapar.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d) Okulda ve çevrede yapabilecekleri toplum hizmetlerini öğrencilere tanıtır.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e) Öğrencileri ilgi, istek ve yetenekleri doğrultusunda toplum hizmeti çalışmalarına yönlendirir. Bu çalışmalarda öğrencilere rehberlik ve danışmanlık yapar.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f) Kulüp çalışmaları ve toplum hizmetleri ile ilgili projenin hazırlanmasında ve uygulanmasında öğrencilere rehberlik yapar.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C00000"/>
          <w:sz w:val="28"/>
          <w:szCs w:val="28"/>
        </w:rPr>
      </w:pPr>
      <w:r w:rsidRPr="00046847">
        <w:rPr>
          <w:color w:val="C00000"/>
          <w:sz w:val="28"/>
          <w:szCs w:val="28"/>
        </w:rPr>
        <w:t>Öğrenci Kulübü Temsilcisinin Görevleri: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a) Öğrencilerle birlikte yıllık çalışma planlarının hazırlanmasını sağlar ve onaylanması için danışman öğretmene verir.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b) Yapılacak faaliyetlerle ilgili görev paylaşımını ve görev dağılımını danışman öğretmene bildirir.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c) Yapılan çalışmalar hakkında danışman öğretmeni bilgilendirir.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d) Kulüp üyelerinin belirli zamanlarda toplanmasını sağlar.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C00000"/>
          <w:sz w:val="28"/>
          <w:szCs w:val="28"/>
        </w:rPr>
      </w:pPr>
      <w:r w:rsidRPr="00046847">
        <w:rPr>
          <w:color w:val="C00000"/>
          <w:sz w:val="28"/>
          <w:szCs w:val="28"/>
        </w:rPr>
        <w:t>Öğrencilerin Görevleri: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a) En az bir öğrenci kulübüne üye olur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b) Toplantı ve çalışmalara düzenli olarak katılırlar.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c) Toplum hizmeti çalışmalarını düzenli olarak kaydeder, çalışmalarında kendilerine rehberlik ve danışmanlık yapan öğretmene her hafta imzalatır.</w:t>
      </w:r>
    </w:p>
    <w:p w:rsidR="00046847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d) Proje çalışmalarında yapacakları değişiklikleri, sınıf öğretmeni ile sınıf/şube rehber öğretmenine bildirir.</w:t>
      </w:r>
    </w:p>
    <w:p w:rsidR="00F07A39" w:rsidRPr="00046847" w:rsidRDefault="00046847" w:rsidP="00046847">
      <w:pPr>
        <w:pStyle w:val="NormalWeb"/>
        <w:shd w:val="clear" w:color="auto" w:fill="FFFFFF"/>
        <w:spacing w:before="0" w:beforeAutospacing="0" w:after="300" w:afterAutospacing="0"/>
        <w:ind w:left="-426"/>
        <w:textAlignment w:val="baseline"/>
        <w:rPr>
          <w:color w:val="000000" w:themeColor="text1"/>
          <w:sz w:val="28"/>
          <w:szCs w:val="28"/>
        </w:rPr>
      </w:pPr>
      <w:r w:rsidRPr="00046847">
        <w:rPr>
          <w:color w:val="000000" w:themeColor="text1"/>
          <w:sz w:val="28"/>
          <w:szCs w:val="28"/>
        </w:rPr>
        <w:t> </w:t>
      </w:r>
    </w:p>
    <w:sectPr w:rsidR="00F07A39" w:rsidRPr="00046847" w:rsidSect="00046847">
      <w:pgSz w:w="11906" w:h="16838"/>
      <w:pgMar w:top="1560" w:right="849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1F"/>
    <w:rsid w:val="00046847"/>
    <w:rsid w:val="009D6F1F"/>
    <w:rsid w:val="00F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0875E-ED01-4ADC-AC1E-9286231D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dilppp ..........</dc:creator>
  <cp:keywords/>
  <dc:description/>
  <cp:lastModifiedBy>dilppp ..........</cp:lastModifiedBy>
  <cp:revision>2</cp:revision>
  <dcterms:created xsi:type="dcterms:W3CDTF">2017-10-22T16:33:00Z</dcterms:created>
  <dcterms:modified xsi:type="dcterms:W3CDTF">2017-10-22T16:35:00Z</dcterms:modified>
</cp:coreProperties>
</file>